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_df_empty.xml" ContentType="application/vnd.openxmlformats-officedocument.wordprocessingml.header+xml"/>
  <Override PartName="/word/footer_df_empty.xml" ContentType="application/vnd.openxmlformats-officedocument.wordprocessingml.footer+xml"/>
  <Override PartName="/word/footer_part0.xml" ContentType="application/vnd.openxmlformats-officedocument.wordprocessingml.footer+xml"/>
  <Override PartName="/word/footer_part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ind w:firstLine="0" w:firstLineChars="0"/>
        <w:jc w:val="center"/>
      </w:pPr>
      <w:r>
        <w:drawing>
          <wp:inline distT="0" distB="0" distL="0" distR="0">
            <wp:extent cx="2073600" cy="648000"/>
            <wp:docPr id="9002" name="cover-logo"/>
            <a:graphic>
              <a:graphicData uri="http://schemas.openxmlformats.org/drawingml/2006/picture">
                <pic:pic>
                  <pic:nvPicPr>
                    <pic:cNvPr id="9002" name="cover-logo"/>
                    <pic:cNvPicPr/>
                  </pic:nvPicPr>
                  <pic:blipFill>
                    <a:blip r:embed="rIdDfCoverLogo"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1680" w:lineRule="exact"/>
        <w:rPr>
          <w:sz w:val="2"/>
        </w:rPr>
      </w:pPr>
    </w:p>
    <w:p>
      <w:pPr>
        <w:pStyle w:val="DFCoverTitle"/>
      </w:pPr>
      <w:r>
        <w:t xml:space="preserve">产品检验报告</w:t>
      </w:r>
    </w:p>
    <w:p>
      <w:pPr>
        <w:pStyle w:val="DFCoverNumber"/>
      </w:pPr>
      <w:r>
        <w:t xml:space="preserve">星检字〔2026〕第 0186 号</w:t>
      </w:r>
    </w:p>
    <w:p>
      <w:pPr>
        <w:snapToGrid w:val="0"/>
        <w:spacing w:before="0" w:after="0" w:line="1120" w:lineRule="exact"/>
        <w:rPr>
          <w:sz w:val="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  <w:tblLook w:val="0000" w:firstRow="0" w:lastRow="0" w:firstColumn="0" w:lastColumn="0" w:noHBand="1" w:noVBand="1"/>
        <w:tblCaption w:val="df-cover"/>
      </w:tblPr>
      <w:tblGrid>
        <w:gridCol w:w="1600"/>
        <w:gridCol w:w="5079"/>
      </w:tblGrid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委托单位：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星河智能电器有限公司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样品名称：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智能温控器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型号规格：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TC-200</w:t>
            </w:r>
          </w:p>
        </w:tc>
      </w:tr>
      <w:tr>
        <w:trPr>
          <w:cantSplit/>
        </w:trPr>
        <w:tc>
          <w:tcPr>
            <w:tcW w:w="1600" w:type="dxa"/>
            <w:vAlign w:val="bottom"/>
          </w:tcPr>
          <w:p>
            <w:pPr>
              <w:pStyle w:val="DFCoverLabel"/>
              <w:ind w:left="0" w:right="0" w:firstLine="0"/>
            </w:pPr>
            <w:r>
              <w:t xml:space="preserve">检验类别：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vAlign w:val="bottom"/>
          </w:tcPr>
          <w:p>
            <w:pPr>
              <w:pStyle w:val="DFCoverItem"/>
            </w:pPr>
            <w:r>
              <w:t xml:space="preserve">委托检验</w:t>
            </w:r>
          </w:p>
        </w:tc>
      </w:tr>
    </w:tbl>
    <w:p>
      <w:pPr>
        <w:pStyle w:val="DFCoverOrg"/>
        <w:framePr w:w="9071" w:wrap="notBeside" w:vAnchor="margin" w:hAnchor="margin" w:xAlign="center" w:yAlign="bottom"/>
      </w:pPr>
      <w:r>
        <w:t xml:space="preserve">星河质量检测中心</w:t>
      </w:r>
    </w:p>
    <w:p>
      <w:pPr>
        <w:pStyle w:val="DFCoverDate"/>
        <w:framePr w:w="9071" w:wrap="notBeside" w:vAnchor="margin" w:hAnchor="margin" w:xAlign="center" w:yAlign="bottom"/>
      </w:pPr>
      <w:r>
        <w:t xml:space="preserve">2026年10月22日</w:t>
      </w:r>
      <w:bookmarkStart w:id="9500" w:name="dfpartend0"/>
      <w:bookmarkEnd w:id="9500"/>
    </w:p>
    <w:p>
      <w:pPr>
        <w:spacing w:before="0" w:after="0" w:line="20" w:lineRule="exact"/>
        <w:sectPr>
          <w:headerReference w:type="default" r:id="rIdDfHeaderEmpty"/>
          <w:headerReference w:type="first" r:id="rIdDfHeaderEmpty"/>
          <w:footerReference w:type="default" r:id="rIdDfFooterEmpty"/>
          <w:footerReference w:type="first" r:id="rIdDfFooterEmpty"/>
          <w:footnotePr>
            <w:numRestart w:val="eachSect"/>
          </w:footnotePr>
          <w:pgSz w:h="16838" w:w="11906"/>
          <w:pgMar w:bottom="1417" w:footer="709" w:gutter="0" w:header="851" w:left="1417" w:right="1417" w:top="1417"/>
          <w:cols w:space="425"/>
          <w:titlePg/>
        </w:sectPr>
      </w:pPr>
    </w:p>
    <w:p>
      <w:pPr>
        <w:pStyle w:val="Heading1"/>
      </w:pPr>
      <w:bookmarkStart w:id="9" w:name="df_c65589bf41"/>
      <w:r>
        <w:rPr>
          <w:rStyle w:val="SectionNumber"/>
          <w:lang w:val="zh-CN"/>
        </w:rPr>
        <w:t xml:space="preserve">1</w:t>
      </w:r>
      <w:r>
        <w:tab/>
      </w:r>
      <w:r>
        <w:rPr>
          <w:rFonts w:hint="eastAsia"/>
          <w:lang w:val="zh-CN"/>
        </w:rPr>
        <w:t xml:space="preserve">检验结论</w:t>
      </w:r>
      <w:bookmarkEnd w:id="9"/>
    </w:p>
    <w:p>
      <w:pPr>
        <w:pStyle w:val="FirstParagraph"/>
      </w:pPr>
      <w:r>
        <w:rPr>
          <w:rFonts w:hint="eastAsia"/>
          <w:lang w:val="zh-CN"/>
        </w:rPr>
        <w:t xml:space="preserve">依据</w:t>
      </w:r>
      <w:r>
        <w:rPr>
          <w:lang w:val="zh-CN"/>
        </w:rPr>
        <w:t xml:space="preserve"> GB/T 14536.1—2022 </w:t>
      </w:r>
      <w:r>
        <w:rPr>
          <w:rFonts w:hint="eastAsia"/>
          <w:lang w:val="zh-CN"/>
        </w:rPr>
        <w:t xml:space="preserve">等标准，对委托单位送检的</w:t>
      </w:r>
      <w:r>
        <w:rPr>
          <w:lang w:val="zh-CN"/>
        </w:rPr>
        <w:t xml:space="preserve"> TC-200 </w:t>
      </w:r>
      <w:r>
        <w:rPr>
          <w:rFonts w:hint="eastAsia"/>
          <w:lang w:val="zh-CN"/>
        </w:rPr>
        <w:t xml:space="preserve">智能温控器进行检验。所检</w:t>
      </w:r>
      <w:r>
        <w:rPr>
          <w:lang w:val="zh-CN"/>
        </w:rPr>
        <w:t xml:space="preserve"> 8 </w:t>
      </w:r>
      <w:r>
        <w:rPr>
          <w:rFonts w:hint="eastAsia"/>
          <w:lang w:val="zh-CN"/>
        </w:rPr>
        <w:t xml:space="preserve">个项目均符合标准要求，</w:t>
      </w:r>
      <w:r>
        <w:rPr>
          <w:rStyle w:val="DFChar3"/>
          <w:rFonts w:hint="eastAsia"/>
          <w:lang w:val="zh-CN"/>
        </w:rPr>
        <w:t xml:space="preserve">检验结论：合格。</w:t>
      </w:r>
    </w:p>
    <w:p>
      <w:pPr>
        <w:pStyle w:val="DFPara2"/>
      </w:pPr>
      <w:r>
        <w:rPr>
          <w:rFonts w:hint="eastAsia"/>
          <w:b/>
          <w:bCs/>
          <w:lang w:val="zh-CN"/>
        </w:rPr>
        <w:t xml:space="preserve">注意</w:t>
      </w:r>
    </w:p>
    <w:p>
      <w:pPr>
        <w:pStyle w:val="DFPara1"/>
      </w:pPr>
      <w:r>
        <w:rPr>
          <w:rFonts w:hint="eastAsia"/>
          <w:lang w:val="zh-CN"/>
        </w:rPr>
        <w:t xml:space="preserve">本报告仅对来样负责。未经本中心书面批准，不得部分复制本报告。</w:t>
      </w:r>
    </w:p>
    <w:p>
      <w:pPr>
        <w:pStyle w:val="Heading1"/>
      </w:pPr>
      <w:bookmarkStart w:id="11" w:name="df_494d58f655"/>
      <w:r>
        <w:rPr>
          <w:rStyle w:val="SectionNumber"/>
          <w:lang w:val="zh-CN"/>
        </w:rPr>
        <w:t xml:space="preserve">2</w:t>
      </w:r>
      <w:r>
        <w:tab/>
      </w:r>
      <w:r>
        <w:rPr>
          <w:rFonts w:hint="eastAsia"/>
          <w:lang w:val="zh-CN"/>
        </w:rPr>
        <w:t xml:space="preserve">样品信息</w:t>
      </w:r>
      <w:bookmarkEnd w:id="11"/>
    </w:p>
    <w:p>
      <w:pPr>
        <w:pStyle w:val="TableCaption"/>
      </w:pPr>
      <w:bookmarkStart w:id="10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10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样品基本信息</w:t>
      </w:r>
    </w:p>
    <w:tbl>
      <w:tblPr>
        <w:tblStyle w:val="Table"/>
        <w:tblW w:type="dxa" w:w="435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样品基本信息"/>
      </w:tblPr>
      <w:tblGrid>
        <w:gridCol w:w="1227"/>
        <w:gridCol w:w="3123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项目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内容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样品编号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YP-2026-1022-03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样品数量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3 </w:t>
            </w:r>
            <w:r>
              <w:rPr>
                <w:rFonts w:hint="eastAsia"/>
                <w:lang w:val="zh-CN"/>
              </w:rPr>
              <w:t xml:space="preserve">台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样品状态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外观完好，包装完整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到样日期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15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检验日期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2026 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 16 </w:t>
            </w:r>
            <w:r>
              <w:rPr>
                <w:rFonts w:hint="eastAsia"/>
                <w:lang w:val="zh-CN"/>
              </w:rPr>
              <w:t xml:space="preserve">日—21</w:t>
            </w:r>
            <w:r>
              <w:rPr>
                <w:lang w:val="zh-CN"/>
              </w:rPr>
              <w:t xml:space="preserve"> 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</w:tbl>
    <w:p>
      <w:pPr>
        <w:pStyle w:val="Heading1"/>
      </w:pPr>
      <w:bookmarkStart w:id="12" w:name="df_df111d9f53"/>
      <w:r>
        <w:rPr>
          <w:rStyle w:val="SectionNumber"/>
          <w:lang w:val="zh-CN"/>
        </w:rPr>
        <w:t xml:space="preserve">3</w:t>
      </w:r>
      <w:r>
        <w:tab/>
      </w:r>
      <w:r>
        <w:rPr>
          <w:rFonts w:hint="eastAsia"/>
          <w:lang w:val="zh-CN"/>
        </w:rPr>
        <w:t xml:space="preserve">检验依据与环境</w:t>
      </w:r>
      <w:bookmarkEnd w:id="12"/>
    </w:p>
    <w:p>
      <w:pPr>
        <w:pStyle w:val="FirstParagraph"/>
      </w:pPr>
      <w:r>
        <w:rPr>
          <w:rFonts w:hint="eastAsia"/>
          <w:lang w:val="zh-CN"/>
        </w:rPr>
        <w:t xml:space="preserve">检验依据：</w:t>
      </w:r>
    </w:p>
    <w:p>
      <w:pPr>
        <w:pStyle w:val="Compact"/>
        <w:numPr>
          <w:ilvl w:val="0"/>
          <w:numId w:val="1001"/>
        </w:numPr>
      </w:pPr>
      <w:r>
        <w:rPr>
          <w:lang w:val="zh-CN"/>
        </w:rPr>
        <w:t xml:space="preserve">GB/T </w:t>
      </w:r>
      <w:r>
        <w:rPr>
          <w:rFonts w:hint="eastAsia"/>
          <w:lang w:val="zh-CN"/>
        </w:rPr>
        <w:t xml:space="preserve">14536.1—2022《电自动控制器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第</w:t>
      </w:r>
      <w:r>
        <w:rPr>
          <w:lang w:val="zh-CN"/>
        </w:rPr>
        <w:t xml:space="preserve"> 1 </w:t>
      </w:r>
      <w:r>
        <w:rPr>
          <w:rFonts w:hint="eastAsia"/>
          <w:lang w:val="zh-CN"/>
        </w:rPr>
        <w:t xml:space="preserve">部分：通用要求》；</w:t>
      </w:r>
    </w:p>
    <w:p>
      <w:pPr>
        <w:pStyle w:val="Compact"/>
        <w:numPr>
          <w:ilvl w:val="0"/>
          <w:numId w:val="1001"/>
        </w:numPr>
      </w:pPr>
      <w:r>
        <w:rPr>
          <w:lang w:val="zh-CN"/>
        </w:rPr>
        <w:t xml:space="preserve">GB/T </w:t>
      </w:r>
      <w:r>
        <w:rPr>
          <w:rFonts w:hint="eastAsia"/>
          <w:lang w:val="zh-CN"/>
        </w:rPr>
        <w:t xml:space="preserve">14536.10—2008《家用和类似用途电自动控制器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温度敏感控制器的特殊要求》。</w:t>
      </w:r>
    </w:p>
    <w:p>
      <w:pPr>
        <w:pStyle w:val="FirstParagraph"/>
      </w:pPr>
      <w:r>
        <w:rPr>
          <w:rFonts w:hint="eastAsia"/>
          <w:lang w:val="zh-CN"/>
        </w:rPr>
        <w:t xml:space="preserve">检验环境：温度</w:t>
      </w:r>
      <w:r>
        <w:rPr>
          <w:lang w:val="zh-CN"/>
        </w:rPr>
        <w:t xml:space="preserve"> (23 ± 2) </w:t>
      </w:r>
      <w:r>
        <w:rPr>
          <w:rFonts w:hint="eastAsia"/>
          <w:lang w:val="zh-CN"/>
        </w:rPr>
        <w:t xml:space="preserve">℃，相对湿度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45%～60%，大气压力</w:t>
      </w:r>
      <w:r>
        <w:rPr>
          <w:lang w:val="zh-CN"/>
        </w:rPr>
        <w:t xml:space="preserve"> 86 </w:t>
      </w:r>
      <w:r>
        <w:rPr>
          <w:rFonts w:hint="eastAsia"/>
          <w:lang w:val="zh-CN"/>
        </w:rPr>
        <w:t xml:space="preserve">kPa～106</w:t>
      </w:r>
      <w:r>
        <w:rPr>
          <w:lang w:val="zh-CN"/>
        </w:rPr>
        <w:t xml:space="preserve"> kPa。</w:t>
      </w:r>
    </w:p>
    <w:p>
      <w:pPr>
        <w:pStyle w:val="Heading1"/>
      </w:pPr>
      <w:bookmarkStart w:id="15" w:name="df_a63501cf96"/>
      <w:r>
        <w:rPr>
          <w:rStyle w:val="SectionNumber"/>
          <w:lang w:val="zh-CN"/>
        </w:rPr>
        <w:t xml:space="preserve">4</w:t>
      </w:r>
      <w:r>
        <w:tab/>
      </w:r>
      <w:r>
        <w:rPr>
          <w:rFonts w:hint="eastAsia"/>
          <w:lang w:val="zh-CN"/>
        </w:rPr>
        <w:t xml:space="preserve">检验项目与结果</w:t>
      </w:r>
      <w:bookmarkEnd w:id="15"/>
    </w:p>
    <w:p>
      <w:pPr>
        <w:pStyle w:val="TableCaption"/>
      </w:pPr>
      <w:bookmarkStart w:id="14" w:name="tbl_result"/>
      <w:bookmarkStart w:id="13" w:name="tbl_result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2</w:t>
        </w:r>
      </w:fldSimple>
      <w:bookmarkEnd w:id="13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检验项目与结果</w:t>
      </w:r>
      <w:bookmarkEnd w:id="14"/>
    </w:p>
    <w:tbl>
      <w:tblPr>
        <w:tblStyle w:val="Table"/>
        <w:tblW w:type="dxa" w:w="791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检验项目与结果"/>
      </w:tblPr>
      <w:tblGrid>
        <w:gridCol w:w="642"/>
        <w:gridCol w:w="1926"/>
        <w:gridCol w:w="2461"/>
        <w:gridCol w:w="1819"/>
        <w:gridCol w:w="1070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序号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检验项目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标准要求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检验结果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单项判定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外观与标志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标志清晰、耐久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符合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2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温度设定精度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±0.5 ℃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+0.2 ℃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动作温度偏差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≤1.0 ℃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0.6 ℃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绝缘电阻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≥2 MΩ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520 MΩ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5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电气强度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1 500 </w:t>
            </w:r>
            <w:r>
              <w:rPr>
                <w:rFonts w:hint="eastAsia"/>
                <w:lang w:val="zh-CN"/>
              </w:rPr>
              <w:t xml:space="preserve">V，1</w:t>
            </w:r>
            <w:r>
              <w:rPr>
                <w:lang w:val="zh-CN"/>
              </w:rPr>
              <w:t xml:space="preserve"> min </w:t>
            </w:r>
            <w:r>
              <w:rPr>
                <w:rFonts w:hint="eastAsia"/>
                <w:lang w:val="zh-CN"/>
              </w:rPr>
              <w:t xml:space="preserve">无击穿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无击穿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6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泄漏电流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≤0.75 mA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0.08 mA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7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耐热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球压痕直径</w:t>
            </w:r>
            <w:r>
              <w:rPr>
                <w:lang w:val="zh-CN"/>
              </w:rPr>
              <w:t xml:space="preserve"> ≤2 mm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1.1 mm</w:t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8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待机功耗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≤0.5 W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lang w:val="zh-CN"/>
              </w:rPr>
              <w:t xml:space="preserve">0.31 W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合格</w:t>
            </w:r>
          </w:p>
        </w:tc>
      </w:tr>
    </w:tbl>
    <w:p>
      <w:pPr>
        <w:pStyle w:val="BodyText"/>
      </w:pPr>
      <w:r>
        <w:rPr>
          <w:rFonts w:hint="eastAsia"/>
          <w:lang w:val="zh-CN"/>
        </w:rPr>
        <w:t xml:space="preserve">各项检验结果见</w:t>
      </w:r>
      <w:hyperlink w:anchor="tbl_result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2</w:t>
        </w:r>
      </w:hyperlink>
      <w:r>
        <w:rPr>
          <w:rFonts w:hint="eastAsia"/>
          <w:lang w:val="zh-CN"/>
        </w:rPr>
        <w:t xml:space="preserve">，温度设定精度的实测值为</w:t>
      </w:r>
      <w:r>
        <w:rPr>
          <w:lang w:val="zh-CN"/>
        </w:rPr>
        <w:t xml:space="preserve"> </w:t>
      </w:r>
      <m:oMath>
        <m:r>
          <m:rPr>
            <m:sty m:val="p"/>
          </m:rPr>
          <m:t>Δ</m:t>
        </m:r>
        <m:r>
          <m:t>T</m:t>
        </m:r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实测</m:t>
            </m:r>
          </m:sub>
        </m:sSub>
        <m:r>
          <m:rPr>
            <m:sty m:val="p"/>
          </m:rPr>
          <m:t>−</m:t>
        </m:r>
        <m:sSub>
          <m:e>
            <m:r>
              <m:t>T</m:t>
            </m:r>
          </m:e>
          <m:sub>
            <m:r>
              <m:rPr>
                <m:nor/>
                <m:sty m:val="p"/>
              </m:rPr>
              <m:t>设定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t>0.2</m:t>
        </m:r>
        <m:r>
          <m:t> </m:t>
        </m:r>
        <m:r>
          <m:rPr>
            <m:sty m:val="p"/>
          </m:rPr>
          <m:t>℃</m:t>
        </m:r>
      </m:oMath>
      <w:r>
        <w:rPr>
          <w:lang w:val="zh-CN"/>
        </w:rPr>
        <w:t xml:space="preserve">。</w:t>
      </w:r>
    </w:p>
    <w:p>
      <w:pPr>
        <w:pStyle w:val="Heading1"/>
      </w:pPr>
      <w:bookmarkStart w:id="16" w:name="df_b3b0b8607f"/>
      <w:r>
        <w:rPr>
          <w:rStyle w:val="SectionNumber"/>
          <w:lang w:val="zh-CN"/>
        </w:rPr>
        <w:t xml:space="preserve">5</w:t>
      </w:r>
      <w:r>
        <w:tab/>
      </w:r>
      <w:r>
        <w:rPr>
          <w:rFonts w:hint="eastAsia"/>
          <w:lang w:val="zh-CN"/>
        </w:rPr>
        <w:t xml:space="preserve">签署</w:t>
      </w:r>
      <w:bookmarkEnd w:id="16"/>
      <w:bookmarkStart w:id="9501" w:name="dfpartend1"/>
      <w:bookmarkEnd w:id="9501"/>
    </w:p>
    <w:tbl>
      <w:tblPr>
        <w:tblStyle w:val="Table"/>
        <w:tblW w:type="dxa" w:w="435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450"/>
        <w:gridCol w:w="1450"/>
        <w:gridCol w:w="1450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主检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审核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批准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  <w:jc w:val="center"/>
            </w:pPr>
            <w:r>
              <w:rPr>
                <w:rFonts w:hint="eastAsia"/>
                <w:lang w:val="zh-CN"/>
              </w:rPr>
              <w:t xml:space="preserve">（签字）</w:t>
            </w:r>
            <w:r>
              <w:br/>
            </w:r>
            <w:r>
              <w:br/>
            </w:r>
          </w:p>
        </w:tc>
      </w:tr>
    </w:tbl>
    <w:sectPr>
      <w:headerReference w:type="default" r:id="rIdDfHeader1"/>
      <w:footerReference r:id="rIdDfFooterPart1" w:type="default"/>
      <w:footnotePr>
        <w:numRestart w:val="eachSect"/>
      </w:footnotePr>
      <w:pgSz w:h="16838" w:w="11906"/>
      <w:pgMar w:bottom="1417" w:footer="709" w:gutter="0" w:header="851" w:left="1417" w:right="1417" w:top="1417"/>
      <w:pgNumType w:start="1"/>
      <w:cols w:space="425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NUMPAGES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er_df_empty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footer_part0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PAGEREF dfpartend0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er_part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PAGEREF dfpartend1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333333"/>
        <w:sz w:val="18"/>
        <w:szCs w:val="18"/>
      </w:rPr>
      <w:t xml:space="preserve">产品检验报告</w:t>
    </w:r>
    <w:r>
      <w:rPr>
        <w:color w:val="333333"/>
        <w:sz w:val="18"/>
        <w:szCs w:val="18"/>
      </w:rPr>
      <w:tab/>
    </w:r>
    <w:r>
      <w:rPr>
        <w:color w:val="333333"/>
        <w:sz w:val="18"/>
        <w:szCs w:val="18"/>
      </w:rPr>
      <w:fldChar w:fldCharType="begin"/>
    </w:r>
    <w:r>
      <w:rPr>
        <w:color w:val="333333"/>
        <w:sz w:val="18"/>
        <w:szCs w:val="18"/>
      </w:rPr>
      <w:instrText xml:space="preserve"> STYLEREF "heading 1" \* MERGEFORMAT </w:instrText>
    </w:r>
    <w:r>
      <w:rPr>
        <w:color w:val="333333"/>
        <w:sz w:val="18"/>
        <w:szCs w:val="18"/>
      </w:rPr>
      <w:fldChar w:fldCharType="separate"/>
    </w:r>
    <w:r>
      <w:rPr>
        <w:color w:val="333333"/>
        <w:sz w:val="18"/>
        <w:szCs w:val="18"/>
      </w:rPr>
      <w:t/>
    </w:r>
    <w:r>
      <w:rPr>
        <w:color w:val="333333"/>
        <w:sz w:val="18"/>
        <w:szCs w:val="18"/>
      </w:rPr>
      <w:fldChar w:fldCharType="end"/>
    </w:r>
  </w:p>
</w:hdr>
</file>

<file path=word/header_df_empty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000000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333333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333333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333333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333333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center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000000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333333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333333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5F5F5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000000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5F5F5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customStyle="1" w:styleId="DFCoverTitle" w:type="paragraph">
    <w:name w:val="DFCoverTitle"/>
    <w:basedOn w:val="Normal"/>
    <w:qFormat/>
    <w:pPr>
      <w:snapToGrid w:val="0"/>
      <w:spacing w:after="0" w:before="0" w:line="702" w:lineRule="exact"/>
      <w:ind w:firstLine="0" w:firstLineChars="0"/>
      <w:jc w:val="center"/>
    </w:pPr>
    <w:rPr>
      <w:rFonts w:ascii="Arial" w:cs="Arial" w:eastAsia="黑体" w:hAnsi="Arial" w:hint="eastAsia"/>
      <w:b/>
      <w:bCs/>
      <w:color w:val="000000"/>
      <w:sz w:val="52"/>
      <w:szCs w:val="52"/>
    </w:rPr>
  </w:style>
  <w:style w:customStyle="1" w:styleId="DFCoverSubtitle" w:type="paragraph">
    <w:name w:val="DFCoverSubtitle"/>
    <w:basedOn w:val="Normal"/>
    <w:qFormat/>
    <w:pPr>
      <w:snapToGrid w:val="0"/>
      <w:spacing w:after="0" w:before="200" w:line="448" w:lineRule="exact"/>
      <w:ind w:firstLine="0" w:firstLineChars="0"/>
      <w:jc w:val="center"/>
    </w:pPr>
    <w:rPr>
      <w:color w:val="333333"/>
      <w:sz w:val="32"/>
      <w:szCs w:val="32"/>
    </w:rPr>
  </w:style>
  <w:style w:customStyle="1" w:styleId="DFCoverNumber" w:type="paragraph">
    <w:name w:val="DFCoverNumber"/>
    <w:basedOn w:val="Normal"/>
    <w:qFormat/>
    <w:pPr>
      <w:snapToGrid w:val="0"/>
      <w:spacing w:after="0" w:before="320" w:line="391" w:lineRule="exact"/>
      <w:ind w:firstLine="0" w:firstLineChars="0"/>
      <w:jc w:val="center"/>
    </w:pPr>
    <w:rPr>
      <w:sz w:val="28"/>
      <w:szCs w:val="28"/>
    </w:rPr>
  </w:style>
  <w:style w:customStyle="1" w:styleId="DFCoverItem" w:type="paragraph">
    <w:name w:val="DFCoverItem"/>
    <w:basedOn w:val="Normal"/>
    <w:qFormat/>
    <w:pPr>
      <w:snapToGrid w:val="0"/>
      <w:spacing w:after="60" w:before="60" w:line="420" w:lineRule="exact"/>
      <w:ind w:firstLine="0" w:firstLineChars="0"/>
      <w:jc w:val="left"/>
    </w:pPr>
    <w:rPr>
      <w:sz w:val="28"/>
      <w:szCs w:val="28"/>
    </w:rPr>
  </w:style>
  <w:style w:customStyle="1" w:styleId="DFCoverLabel" w:type="paragraph">
    <w:name w:val="DFCoverLabel"/>
    <w:basedOn w:val="Normal"/>
    <w:qFormat/>
    <w:pPr>
      <w:snapToGrid w:val="0"/>
      <w:spacing w:after="60" w:before="60" w:line="420" w:lineRule="exact"/>
      <w:ind w:firstLine="0" w:firstLineChars="0"/>
      <w:jc w:val="distribute"/>
    </w:pPr>
    <w:rPr>
      <w:sz w:val="28"/>
      <w:szCs w:val="28"/>
    </w:rPr>
  </w:style>
  <w:style w:customStyle="1" w:styleId="DFCoverOrg" w:type="paragraph">
    <w:name w:val="DFCoverOrg"/>
    <w:basedOn w:val="Normal"/>
    <w:qFormat/>
    <w:pPr>
      <w:snapToGrid w:val="0"/>
      <w:spacing w:after="0" w:before="0" w:line="448" w:lineRule="exact"/>
      <w:ind w:firstLine="0" w:firstLineChars="0"/>
      <w:jc w:val="center"/>
    </w:pPr>
    <w:rPr>
      <w:rFonts w:ascii="Arial" w:cs="Arial" w:eastAsia="黑体" w:hAnsi="Arial" w:hint="eastAsia"/>
      <w:b/>
      <w:bCs/>
      <w:sz w:val="32"/>
      <w:szCs w:val="32"/>
    </w:rPr>
  </w:style>
  <w:style w:customStyle="1" w:styleId="DFCoverDate" w:type="paragraph">
    <w:name w:val="DFCoverDate"/>
    <w:basedOn w:val="Normal"/>
    <w:qFormat/>
    <w:pPr>
      <w:snapToGrid w:val="0"/>
      <w:spacing w:after="0" w:before="120" w:line="391" w:lineRule="exact"/>
      <w:ind w:firstLine="0" w:firstLineChars="0"/>
      <w:jc w:val="center"/>
    </w:pPr>
    <w:rPr>
      <w:sz w:val="28"/>
      <w:szCs w:val="28"/>
    </w:rPr>
  </w:style>
  <w:style w:type="paragraph" w:customStyle="1" w:styleId="DFPara1">
    <w:name w:val="DF Para 1"/>
    <w:basedOn w:val="BodyText"/>
    <w:qFormat/>
    <w:pPr>
      <w:pBdr>
        <w:left w:val="single" w:sz="24" w:space="10" w:color="333333"/>
      </w:pBdr>
      <w:shd w:val="clear" w:color="auto" w:fill="F1F1F1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333333"/>
      </w:pBdr>
      <w:shd w:val="clear" w:color="auto" w:fill="F1F1F1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333333"/>
    </w:rPr>
  </w:style>
  <w:style w:type="character" w:customStyle="1" w:styleId="DFChar3">
    <w:name w:val="DF Char 3"/>
    <w:rPr>
      <w:b/>
      <w:bCs/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Relationship Type="http://schemas.openxmlformats.org/officeDocument/2006/relationships/image" Id="rIdDfCoverLogo" Target="media/df_cover_logo.png"/><Relationship Type="http://schemas.openxmlformats.org/officeDocument/2006/relationships/header" Id="rIdDfHeaderEmpty" Target="header_df_empty.xml"/><Relationship Type="http://schemas.openxmlformats.org/officeDocument/2006/relationships/footer" Id="rIdDfFooterEmpty" Target="footer_df_empty.xml"/><Relationship Type="http://schemas.openxmlformats.org/officeDocument/2006/relationships/footer" Id="rIdDfFooterPart0" Target="footer_part0.xml"/><Relationship Type="http://schemas.openxmlformats.org/officeDocument/2006/relationships/footer" Id="rIdDfFooterPart1" Target="footer_part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zh-CN</dc:language>
  <cp:keywords/>
  <dcterms:created xsi:type="dcterms:W3CDTF">2026-11-02T05:42:12Z</dcterms:created>
  <dcterms:modified xsi:type="dcterms:W3CDTF">2026-11-02T05:42:12Z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cover">
    <vt:lpwstr/>
  </property>
  <property fmtid="{D5CDD505-2E9C-101B-9397-08002B2CF9AE}" pid="4" name="number-sections">
    <vt:lpwstr>True</vt:lpwstr>
  </property>
</Properties>
</file>